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A7" w:rsidRPr="007004EF" w:rsidRDefault="00C82774" w:rsidP="007004E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EF">
        <w:rPr>
          <w:sz w:val="28"/>
          <w:szCs w:val="28"/>
        </w:rPr>
        <w:t>Прокуратура</w:t>
      </w:r>
      <w:r w:rsidR="00DA42A7" w:rsidRPr="007004EF">
        <w:rPr>
          <w:sz w:val="28"/>
          <w:szCs w:val="28"/>
        </w:rPr>
        <w:t xml:space="preserve"> Кусинского района </w:t>
      </w:r>
      <w:r w:rsidRPr="007004EF">
        <w:rPr>
          <w:sz w:val="28"/>
          <w:szCs w:val="28"/>
        </w:rPr>
        <w:t xml:space="preserve">поддержала государственное обвинение по обвинению </w:t>
      </w:r>
      <w:r w:rsidR="00D620E2">
        <w:rPr>
          <w:sz w:val="28"/>
          <w:szCs w:val="28"/>
        </w:rPr>
        <w:t>44-летней</w:t>
      </w:r>
      <w:r w:rsidRPr="007004EF">
        <w:rPr>
          <w:sz w:val="28"/>
          <w:szCs w:val="28"/>
        </w:rPr>
        <w:t xml:space="preserve"> жител</w:t>
      </w:r>
      <w:r w:rsidR="00D620E2">
        <w:rPr>
          <w:sz w:val="28"/>
          <w:szCs w:val="28"/>
        </w:rPr>
        <w:t xml:space="preserve">ьницы г. Куса </w:t>
      </w:r>
      <w:r w:rsidRPr="007004EF">
        <w:rPr>
          <w:sz w:val="28"/>
          <w:szCs w:val="28"/>
        </w:rPr>
        <w:t xml:space="preserve">в совершении преступления, предусмотренного ч. 1 ст. </w:t>
      </w:r>
      <w:r w:rsidR="00D620E2">
        <w:rPr>
          <w:sz w:val="28"/>
          <w:szCs w:val="28"/>
        </w:rPr>
        <w:t>306</w:t>
      </w:r>
      <w:r w:rsidRPr="007004EF">
        <w:rPr>
          <w:sz w:val="28"/>
          <w:szCs w:val="28"/>
        </w:rPr>
        <w:t xml:space="preserve"> УК РФ.</w:t>
      </w:r>
    </w:p>
    <w:p w:rsidR="00D620E2" w:rsidRDefault="00D620E2" w:rsidP="007004E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13.10.2021 в дневное время, </w:t>
      </w:r>
      <w:r w:rsidR="00AB5CFB">
        <w:rPr>
          <w:sz w:val="28"/>
          <w:szCs w:val="28"/>
        </w:rPr>
        <w:t>жительница г. Куса</w:t>
      </w:r>
      <w:r>
        <w:rPr>
          <w:sz w:val="28"/>
          <w:szCs w:val="28"/>
        </w:rPr>
        <w:t xml:space="preserve">, находясь в квартире своего сына </w:t>
      </w:r>
      <w:r w:rsidR="00AB5CFB">
        <w:rPr>
          <w:sz w:val="28"/>
          <w:szCs w:val="28"/>
        </w:rPr>
        <w:t>М</w:t>
      </w:r>
      <w:r>
        <w:rPr>
          <w:sz w:val="28"/>
          <w:szCs w:val="28"/>
        </w:rPr>
        <w:t xml:space="preserve">., опасаясь порицания и причинения телесных повреждений от своего сожителя </w:t>
      </w:r>
      <w:r w:rsidR="00AB5CFB">
        <w:rPr>
          <w:sz w:val="28"/>
          <w:szCs w:val="28"/>
        </w:rPr>
        <w:t>К.</w:t>
      </w:r>
      <w:r>
        <w:rPr>
          <w:sz w:val="28"/>
          <w:szCs w:val="28"/>
        </w:rPr>
        <w:t xml:space="preserve"> за то, что она потратила свою пенсию по инвалидности на алкогольные напитки, решила совершить заведомо ложный донос о преступлении, то есть сообщить ложные сведения в правоохранительные органы об открытом хищении денежных средств в сумме 6000 рублей, совершенном 11.10.2021 её сыном </w:t>
      </w:r>
      <w:r w:rsidR="00AB5CFB">
        <w:rPr>
          <w:sz w:val="28"/>
          <w:szCs w:val="28"/>
        </w:rPr>
        <w:t>М.</w:t>
      </w:r>
      <w:r>
        <w:rPr>
          <w:sz w:val="28"/>
          <w:szCs w:val="28"/>
        </w:rPr>
        <w:t>, желая, чтобы по её сообщению в ОМВД России по Кусинскому муниципальному району возбудили уголовное дело.</w:t>
      </w:r>
    </w:p>
    <w:p w:rsidR="00D620E2" w:rsidRDefault="00306053" w:rsidP="007004E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свой преступный умысел, </w:t>
      </w:r>
      <w:r w:rsidR="00AB5CFB">
        <w:rPr>
          <w:sz w:val="28"/>
          <w:szCs w:val="28"/>
        </w:rPr>
        <w:t>жительница г. Куса</w:t>
      </w:r>
      <w:r>
        <w:rPr>
          <w:sz w:val="28"/>
          <w:szCs w:val="28"/>
        </w:rPr>
        <w:t xml:space="preserve"> пришла в ОМВД России по Кусинскому муниципальному району, где написала заявление о том, что её сын, находясь в своей квартире, открыто похитил из её сумки 6000 рублей. При написании заявления начальником смены дежурной части ОМВД России по Кусинскому муниципальному району </w:t>
      </w:r>
      <w:r w:rsidR="00AB5CFB">
        <w:rPr>
          <w:sz w:val="28"/>
          <w:szCs w:val="28"/>
        </w:rPr>
        <w:t xml:space="preserve">жительница г. Куса </w:t>
      </w:r>
      <w:r>
        <w:rPr>
          <w:sz w:val="28"/>
          <w:szCs w:val="28"/>
        </w:rPr>
        <w:t>под подпись была предупреждена об ответственности за заведомо ложный донос по статье 306 УК РФ.</w:t>
      </w:r>
    </w:p>
    <w:p w:rsidR="00306053" w:rsidRDefault="00306053" w:rsidP="007004E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сообщения </w:t>
      </w:r>
      <w:r w:rsidR="00AB5CFB">
        <w:rPr>
          <w:sz w:val="28"/>
          <w:szCs w:val="28"/>
        </w:rPr>
        <w:t>жительницы г. Куса</w:t>
      </w:r>
      <w:r>
        <w:rPr>
          <w:sz w:val="28"/>
          <w:szCs w:val="28"/>
        </w:rPr>
        <w:t xml:space="preserve"> в ОМВД России по Кусинскому муниципальному району, о совершенном преступлении, предусмотренном ч. 1 ст. 161 УК РФ, было установлено, что </w:t>
      </w:r>
      <w:r w:rsidR="00AB5CFB">
        <w:rPr>
          <w:sz w:val="28"/>
          <w:szCs w:val="28"/>
        </w:rPr>
        <w:t>последняя</w:t>
      </w:r>
      <w:r>
        <w:rPr>
          <w:sz w:val="28"/>
          <w:szCs w:val="28"/>
        </w:rPr>
        <w:t xml:space="preserve"> сообщила в правоохранительные органы заведомо ложные сведения о не имевшем место в действительности преступном поведении её сына.</w:t>
      </w:r>
    </w:p>
    <w:p w:rsidR="00306053" w:rsidRDefault="00306053" w:rsidP="0030605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в отношении </w:t>
      </w:r>
      <w:r w:rsidR="00AB5CFB">
        <w:rPr>
          <w:sz w:val="28"/>
          <w:szCs w:val="28"/>
        </w:rPr>
        <w:t>44-летней жительницы г. Куса</w:t>
      </w:r>
      <w:r>
        <w:rPr>
          <w:sz w:val="28"/>
          <w:szCs w:val="28"/>
        </w:rPr>
        <w:t xml:space="preserve">., обвиняемой в совершении преступления, предусмотренного ч. 1 ст. 306 УК РФ рассмотрено в Кусинском районном суде </w:t>
      </w:r>
      <w:r w:rsidR="00AB5CFB">
        <w:rPr>
          <w:sz w:val="28"/>
          <w:szCs w:val="28"/>
        </w:rPr>
        <w:t>в феврале 2022 года. Приговором Кусинского районного суда жительница г. Куса признана виновной в совершении преступления, предусмотренного ч. 1 ст. 306 УК РФ</w:t>
      </w:r>
      <w:r>
        <w:rPr>
          <w:sz w:val="28"/>
          <w:szCs w:val="28"/>
        </w:rPr>
        <w:t xml:space="preserve"> назначено наказание в виде обязательных работ на срок 200 часов с отбыванием наказания в местах, определяемых органами местного самоуправления по согласованию с уголовно-исполнительной инспекцией. Приговор </w:t>
      </w:r>
      <w:bookmarkStart w:id="0" w:name="_GoBack"/>
      <w:bookmarkEnd w:id="0"/>
      <w:r>
        <w:rPr>
          <w:sz w:val="28"/>
          <w:szCs w:val="28"/>
        </w:rPr>
        <w:t>вступил в законную силу.</w:t>
      </w:r>
    </w:p>
    <w:p w:rsidR="00DB17B6" w:rsidRDefault="00DB17B6" w:rsidP="00DB17B6">
      <w:pPr>
        <w:ind w:right="142" w:firstLine="720"/>
        <w:jc w:val="both"/>
        <w:rPr>
          <w:bCs/>
          <w:sz w:val="28"/>
          <w:szCs w:val="28"/>
        </w:rPr>
      </w:pPr>
    </w:p>
    <w:p w:rsidR="00DB17B6" w:rsidRDefault="00DB17B6" w:rsidP="00DB17B6">
      <w:pPr>
        <w:ind w:right="142" w:firstLine="720"/>
        <w:jc w:val="both"/>
        <w:rPr>
          <w:bCs/>
          <w:sz w:val="28"/>
          <w:szCs w:val="28"/>
        </w:rPr>
      </w:pPr>
    </w:p>
    <w:p w:rsidR="00DB17B6" w:rsidRPr="000F2C22" w:rsidRDefault="00DB17B6" w:rsidP="00DB17B6">
      <w:pPr>
        <w:spacing w:line="2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>П</w:t>
      </w:r>
      <w:r w:rsidRPr="000F2C22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</w:t>
      </w:r>
      <w:r w:rsidRPr="000F2C22">
        <w:rPr>
          <w:sz w:val="28"/>
          <w:szCs w:val="28"/>
        </w:rPr>
        <w:t>района</w:t>
      </w:r>
    </w:p>
    <w:p w:rsidR="00DB17B6" w:rsidRPr="000F2C22" w:rsidRDefault="00DB17B6" w:rsidP="00DB17B6">
      <w:pPr>
        <w:spacing w:line="240" w:lineRule="exact"/>
        <w:ind w:right="142"/>
        <w:rPr>
          <w:sz w:val="28"/>
          <w:szCs w:val="28"/>
        </w:rPr>
      </w:pPr>
    </w:p>
    <w:p w:rsidR="00DB17B6" w:rsidRDefault="00DB17B6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  <w:r w:rsidRPr="000F2C22">
        <w:rPr>
          <w:sz w:val="28"/>
          <w:szCs w:val="28"/>
        </w:rPr>
        <w:t xml:space="preserve">советник юстиции                                   </w:t>
      </w:r>
      <w:r>
        <w:rPr>
          <w:sz w:val="28"/>
          <w:szCs w:val="28"/>
        </w:rPr>
        <w:t xml:space="preserve">      </w:t>
      </w:r>
      <w:r w:rsidRPr="000F2C2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</w:t>
      </w:r>
      <w:r w:rsidRPr="000F2C22">
        <w:rPr>
          <w:sz w:val="28"/>
          <w:szCs w:val="28"/>
        </w:rPr>
        <w:t xml:space="preserve"> </w:t>
      </w:r>
      <w:r>
        <w:rPr>
          <w:sz w:val="28"/>
          <w:szCs w:val="28"/>
        </w:rPr>
        <w:t>К.В. Буденовских</w:t>
      </w:r>
    </w:p>
    <w:p w:rsidR="00DB17B6" w:rsidRDefault="00DB17B6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FD6374" w:rsidRDefault="00FD6374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FD6374" w:rsidRDefault="00FD6374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FD6374" w:rsidRDefault="00FD6374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7004EF" w:rsidRDefault="007004EF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9179F7" w:rsidRPr="00DB17B6" w:rsidRDefault="00DB17B6" w:rsidP="00FD6374">
      <w:pPr>
        <w:autoSpaceDE w:val="0"/>
        <w:autoSpaceDN w:val="0"/>
        <w:adjustRightInd w:val="0"/>
        <w:spacing w:line="240" w:lineRule="exact"/>
        <w:ind w:right="142"/>
        <w:outlineLvl w:val="1"/>
      </w:pPr>
      <w:proofErr w:type="spellStart"/>
      <w:r>
        <w:t>ЕА.Кичигина</w:t>
      </w:r>
      <w:proofErr w:type="spellEnd"/>
      <w:r>
        <w:t xml:space="preserve"> 8(35154)3-08-05</w:t>
      </w:r>
    </w:p>
    <w:sectPr w:rsidR="009179F7" w:rsidRPr="00DB17B6" w:rsidSect="00BE6DD1">
      <w:headerReference w:type="default" r:id="rId6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90" w:rsidRDefault="00745290">
      <w:r>
        <w:separator/>
      </w:r>
    </w:p>
  </w:endnote>
  <w:endnote w:type="continuationSeparator" w:id="0">
    <w:p w:rsidR="00745290" w:rsidRDefault="0074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90" w:rsidRDefault="00745290">
      <w:r>
        <w:separator/>
      </w:r>
    </w:p>
  </w:footnote>
  <w:footnote w:type="continuationSeparator" w:id="0">
    <w:p w:rsidR="00745290" w:rsidRDefault="0074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32" w:rsidRDefault="00757E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5CFB">
      <w:rPr>
        <w:noProof/>
      </w:rPr>
      <w:t>2</w:t>
    </w:r>
    <w:r>
      <w:fldChar w:fldCharType="end"/>
    </w:r>
  </w:p>
  <w:p w:rsidR="008E65B2" w:rsidRDefault="00745290" w:rsidP="00B6236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D8"/>
    <w:rsid w:val="00025EB6"/>
    <w:rsid w:val="00147ABD"/>
    <w:rsid w:val="00177AB8"/>
    <w:rsid w:val="001D6D6C"/>
    <w:rsid w:val="001E79C3"/>
    <w:rsid w:val="00250C0E"/>
    <w:rsid w:val="00306053"/>
    <w:rsid w:val="00336812"/>
    <w:rsid w:val="00363168"/>
    <w:rsid w:val="00363C8D"/>
    <w:rsid w:val="00392F0D"/>
    <w:rsid w:val="004C6C6A"/>
    <w:rsid w:val="005C4CB5"/>
    <w:rsid w:val="005D766F"/>
    <w:rsid w:val="00650CFA"/>
    <w:rsid w:val="006C5342"/>
    <w:rsid w:val="007004EF"/>
    <w:rsid w:val="0071692E"/>
    <w:rsid w:val="00745290"/>
    <w:rsid w:val="007467FA"/>
    <w:rsid w:val="00757EC9"/>
    <w:rsid w:val="00790D81"/>
    <w:rsid w:val="007D69DF"/>
    <w:rsid w:val="0082313E"/>
    <w:rsid w:val="00855D99"/>
    <w:rsid w:val="009179F7"/>
    <w:rsid w:val="00927CD4"/>
    <w:rsid w:val="00943460"/>
    <w:rsid w:val="00A134B8"/>
    <w:rsid w:val="00AB5CFB"/>
    <w:rsid w:val="00AC33C2"/>
    <w:rsid w:val="00BE6DD1"/>
    <w:rsid w:val="00C27C02"/>
    <w:rsid w:val="00C46FD8"/>
    <w:rsid w:val="00C82774"/>
    <w:rsid w:val="00CA7CB9"/>
    <w:rsid w:val="00D6152D"/>
    <w:rsid w:val="00D620E2"/>
    <w:rsid w:val="00D652AB"/>
    <w:rsid w:val="00DA42A7"/>
    <w:rsid w:val="00DB17B6"/>
    <w:rsid w:val="00DB28BC"/>
    <w:rsid w:val="00E15E19"/>
    <w:rsid w:val="00F459E0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3C8"/>
  <w15:chartTrackingRefBased/>
  <w15:docId w15:val="{8E4D91B6-AF76-471A-BCF7-A569933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C6C6A"/>
    <w:pPr>
      <w:keepNext/>
      <w:widowControl/>
      <w:ind w:right="1134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6C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C6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C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C6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B17B6"/>
    <w:pPr>
      <w:widowControl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17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io1">
    <w:name w:val="fio1"/>
    <w:basedOn w:val="a0"/>
    <w:rsid w:val="00DB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Екатерина Александровна</dc:creator>
  <cp:keywords/>
  <dc:description/>
  <cp:lastModifiedBy>Кичигина Екатерина Александровна</cp:lastModifiedBy>
  <cp:revision>24</cp:revision>
  <cp:lastPrinted>2022-02-16T12:19:00Z</cp:lastPrinted>
  <dcterms:created xsi:type="dcterms:W3CDTF">2021-01-15T10:25:00Z</dcterms:created>
  <dcterms:modified xsi:type="dcterms:W3CDTF">2022-06-30T14:50:00Z</dcterms:modified>
</cp:coreProperties>
</file>